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TIÊU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CHÍ LỰA CHỌN DOANH NGHIỆP/TỔ CHỨC VÀ VỊ TRÍ VIỆC LÀM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CHO THỰC TẬP TỐT NGHIỆP</w:t>
      </w:r>
    </w:p>
    <w:p w:rsidR="00000000" w:rsidDel="00000000" w:rsidP="00000000" w:rsidRDefault="00000000" w:rsidRPr="00000000" w14:paraId="0000000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Trước khi liên hệ, sinh viên cần xem kỹ nơi dự kiến liên hệ có thuộc loại hình cơ quan và có vị trí tương tự/phù hợp với hướng dẫn dưới đây hay không? Nếu liên hệ cơ quan/vị trí không phù hợp thì cơ sở thực tập do sinh viên tự liên hệ không được chấp nhận.</w:t>
      </w:r>
    </w:p>
    <w:tbl>
      <w:tblPr>
        <w:tblStyle w:val="Table1"/>
        <w:tblW w:w="1053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5"/>
        <w:gridCol w:w="5175"/>
        <w:tblGridChange w:id="0">
          <w:tblGrid>
            <w:gridCol w:w="5355"/>
            <w:gridCol w:w="51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Loại hình cơ sở thực tập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Yêu cầu phải có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Doanh nghiệp cung cấp các dịch vụ tư vấn và triển khai các hoạt động marketing, quảng cáo, truyền thông và thương hiệu (agency).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Doanh nghiệp sản xuất, kinh doanh thương mại và dịch vụ, công nghệ. 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Các đơn vị, tổ chức báo đài từ trung ương tới địa phương như: đài truyền hình, đài phát thanh, thông tấn xã, các tạp chí, tờ báo.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Cơ quan, tổ chức phi lợi nhuận, các viện nghiên cứu, các đơn vị/ tổ chức giáo dục.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Các bộ, sở, ban, ngành, các cơ quan quản lý nhà nước.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Cơ sở thực tập cần đảm bảo 03 điều kiện sau: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Quy mô nhân sự: khuyến khích lựa chọn doanh nghiệp có quy mô từ 10 người trở lên (các trường hợp ngoại lệ sẽ báo cáo để Khoa xem xét).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Doanh nghiệp có đăng ký kinh doanh và có con dấu theo quy định của nhà nước.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Có bộ phận hoặc có người chuyên phụ trách các hoạt động liên quan đến công việc sinh viên thực tập.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Vị trí thực tập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Công việc sinh viên được làm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Thực tập sinh marketing, digital marketing, content marketing.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Thực tập sinh truyền thông.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Thực tập sinh thương hiệu.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Thực tập sinh quảng cáo.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Thực tập sinh quan hệ công chúng.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Thực tập sinh quản lý dự án/ quản lý khách hàng.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Thực tập sinh quản lý sự kiện.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360" w:lineRule="auto"/>
              <w:ind w:left="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Thực tập sinh nghiên cứu thị trường &amp;  khách hàng.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Nghiên cứu thị trường/khách hàng/công chúng mục tiêu.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Hỗ trợ quản lý và phát triển nội dung truyền thông trên các kênh truyền thông khác nhau.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Hỗ trợ xây dựng và triển khai chiến dịch truyền thông, thương hiệu, marketing, quảng cáo, PR.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Hỗ trợ và tham gia tổ chức các sự kiện.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Phụ trách/trợ lý dự án/khách hàng về truyền thông, thương hiệu, marketing, quảng cáo, PR.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Hỗ trợ xử lý các công việc khác liên quan đến quản trị thương hiệu.</w:t>
            </w:r>
          </w:p>
        </w:tc>
      </w:tr>
    </w:tbl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Trường hợp khác ngoài danh mục trên: Sinh viên báo cáo với Giảng viên hướng dẫn thực tập để Khoa xem xét./.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000"/>
        <w:gridCol w:w="3000"/>
        <w:tblGridChange w:id="0">
          <w:tblGrid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1" w:w="11906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2183C"/>
    <w:pPr>
      <w:ind w:left="720"/>
      <w:contextualSpacing w:val="1"/>
    </w:pPr>
  </w:style>
  <w:style w:type="character" w:styleId="fontstyle01" w:customStyle="1">
    <w:name w:val="fontstyle01"/>
    <w:basedOn w:val="DefaultParagraphFont"/>
    <w:rsid w:val="0022183C"/>
    <w:rPr>
      <w:rFonts w:ascii="TimesNewRomanPS-BoldMT" w:hAnsi="TimesNewRomanPS-BoldMT" w:hint="default"/>
      <w:b w:val="1"/>
      <w:bCs w:val="1"/>
      <w:i w:val="0"/>
      <w:iCs w:val="0"/>
      <w:color w:val="000000"/>
      <w:sz w:val="26"/>
      <w:szCs w:val="26"/>
    </w:rPr>
  </w:style>
  <w:style w:type="character" w:styleId="fontstyle21" w:customStyle="1">
    <w:name w:val="fontstyle21"/>
    <w:basedOn w:val="DefaultParagraphFont"/>
    <w:rsid w:val="0022183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fontstyle31" w:customStyle="1">
    <w:name w:val="fontstyle31"/>
    <w:basedOn w:val="DefaultParagraphFont"/>
    <w:rsid w:val="0022183C"/>
    <w:rPr>
      <w:rFonts w:ascii="TimesNewRomanPS-BoldItalicMT" w:hAnsi="TimesNewRomanPS-BoldItalicMT" w:hint="default"/>
      <w:b w:val="1"/>
      <w:bCs w:val="1"/>
      <w:i w:val="1"/>
      <w:iCs w:val="1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2218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457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4571F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84571F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wFJu24KIVebesKcN7nD3w+8Jg==">CgMxLjA4AHIhMW5zRUVmZ3cxeWs1Y1J4TnBtU0JzanQ2SnNIQ2NGenhm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2024-09-25T04:24:00Z</dcterms:created>
  <dc:creator>THU HUONG</dc:creator>
</cp:coreProperties>
</file>